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837E" w14:textId="77777777" w:rsidR="007B34AC" w:rsidRDefault="007B34AC">
      <w:pPr>
        <w:rPr>
          <w:rFonts w:ascii="DengXian" w:eastAsia="DengXian" w:hAnsi="DengXian"/>
          <w:b/>
          <w:bCs/>
          <w:color w:val="333333"/>
          <w:sz w:val="30"/>
          <w:szCs w:val="36"/>
          <w:shd w:val="clear" w:color="auto" w:fill="FFFFFF"/>
        </w:rPr>
      </w:pPr>
    </w:p>
    <w:p w14:paraId="090A3926" w14:textId="32FF4D84" w:rsidR="0081271F" w:rsidRPr="007B34AC" w:rsidRDefault="007B34AC">
      <w:pPr>
        <w:rPr>
          <w:rFonts w:ascii="DengXian" w:eastAsia="DengXian" w:hAnsi="DengXian"/>
          <w:b/>
          <w:bCs/>
          <w:sz w:val="40"/>
          <w:szCs w:val="40"/>
        </w:rPr>
      </w:pPr>
      <w:r>
        <w:rPr>
          <w:rFonts w:ascii="DengXian" w:eastAsia="DengXian" w:hAnsi="DengXian"/>
          <w:b/>
          <w:bCs/>
          <w:color w:val="333333"/>
          <w:sz w:val="30"/>
          <w:szCs w:val="36"/>
          <w:shd w:val="clear" w:color="auto" w:fill="FFFFFF"/>
        </w:rPr>
        <w:t xml:space="preserve">PWI 27029: </w:t>
      </w:r>
      <w:r w:rsidR="00C1043C" w:rsidRPr="007B34AC">
        <w:rPr>
          <w:rFonts w:ascii="DengXian" w:eastAsia="DengXian" w:hAnsi="DengXian"/>
          <w:b/>
          <w:bCs/>
          <w:color w:val="333333"/>
          <w:sz w:val="30"/>
          <w:szCs w:val="36"/>
          <w:shd w:val="clear" w:color="auto" w:fill="FFFFFF"/>
        </w:rPr>
        <w:t>ISO/IEC 27002 and ISO and IEC standards</w:t>
      </w:r>
    </w:p>
    <w:p w14:paraId="68A72AC1" w14:textId="75EFE07A" w:rsidR="007B34AC" w:rsidRPr="007B34AC" w:rsidRDefault="00551C8E" w:rsidP="007B34AC">
      <w:pPr>
        <w:rPr>
          <w:rFonts w:asciiTheme="minorEastAsia" w:hAnsiTheme="minorEastAsia"/>
        </w:rPr>
      </w:pPr>
      <w:r w:rsidRPr="007B34AC">
        <w:rPr>
          <w:rFonts w:ascii="DengXian" w:eastAsia="DengXian" w:hAnsi="DengXian"/>
        </w:rPr>
        <w:t>Format for contributions</w:t>
      </w:r>
      <w:r w:rsidR="00146975">
        <w:rPr>
          <w:rFonts w:ascii="DengXian" w:eastAsia="DengXian" w:hAnsi="DengXian"/>
        </w:rPr>
        <w:t xml:space="preserve"> (</w:t>
      </w:r>
      <w:r w:rsidR="00146975" w:rsidRPr="00146975">
        <w:rPr>
          <w:rFonts w:ascii="DengXian" w:eastAsia="DengXian" w:hAnsi="DengXian"/>
          <w:b/>
          <w:color w:val="0070C0"/>
        </w:rPr>
        <w:t>the first row</w:t>
      </w:r>
      <w:r w:rsidR="00146975">
        <w:rPr>
          <w:rFonts w:ascii="DengXian" w:eastAsia="DengXian" w:hAnsi="DengXian"/>
        </w:rPr>
        <w:t xml:space="preserve"> in the table is an example for the format)</w:t>
      </w:r>
      <w:r w:rsidR="007B34AC">
        <w:rPr>
          <w:rFonts w:ascii="DengXian" w:eastAsia="DengXian" w:hAnsi="DengXian"/>
        </w:rPr>
        <w:t>.</w:t>
      </w:r>
      <w:r w:rsidR="007B34AC" w:rsidRPr="007B34AC">
        <w:rPr>
          <w:rFonts w:asciiTheme="minorEastAsia" w:hAnsiTheme="minorEastAsia"/>
        </w:rPr>
        <w:t xml:space="preserve"> </w:t>
      </w:r>
      <w:r w:rsidR="007B34AC">
        <w:rPr>
          <w:rFonts w:asciiTheme="minorEastAsia" w:hAnsiTheme="minorEastAsia"/>
        </w:rPr>
        <w:t xml:space="preserve"> </w:t>
      </w:r>
      <w:r w:rsidR="007B34AC" w:rsidRPr="007B34AC">
        <w:rPr>
          <w:rFonts w:asciiTheme="minorEastAsia" w:hAnsiTheme="minorEastAsia"/>
        </w:rPr>
        <w:t xml:space="preserve">Instructions </w:t>
      </w:r>
      <w:r w:rsidR="00146975">
        <w:rPr>
          <w:rFonts w:asciiTheme="minorEastAsia" w:hAnsiTheme="minorEastAsia"/>
        </w:rPr>
        <w:t>for completing</w:t>
      </w:r>
      <w:r w:rsidR="007B34AC" w:rsidRPr="007B34AC">
        <w:rPr>
          <w:rFonts w:asciiTheme="minorEastAsia" w:hAnsiTheme="minorEastAsia"/>
        </w:rPr>
        <w:t xml:space="preserve"> the table:</w:t>
      </w:r>
    </w:p>
    <w:p w14:paraId="70202060" w14:textId="0C647D54" w:rsidR="007B34AC" w:rsidRPr="007B34AC" w:rsidRDefault="007B34AC" w:rsidP="007B34AC">
      <w:pPr>
        <w:pStyle w:val="ListParagraph"/>
        <w:numPr>
          <w:ilvl w:val="0"/>
          <w:numId w:val="1"/>
        </w:numPr>
        <w:ind w:left="567"/>
        <w:rPr>
          <w:rFonts w:asciiTheme="minorEastAsia" w:hAnsiTheme="minorEastAsia"/>
        </w:rPr>
      </w:pPr>
      <w:r w:rsidRPr="007B34AC">
        <w:rPr>
          <w:rFonts w:asciiTheme="minorEastAsia" w:hAnsiTheme="minorEastAsia"/>
        </w:rPr>
        <w:t xml:space="preserve">The project </w:t>
      </w:r>
      <w:r>
        <w:rPr>
          <w:rFonts w:asciiTheme="minorEastAsia" w:hAnsiTheme="minorEastAsia"/>
        </w:rPr>
        <w:t xml:space="preserve">reference </w:t>
      </w:r>
      <w:r w:rsidRPr="007B34AC">
        <w:rPr>
          <w:rFonts w:asciiTheme="minorEastAsia" w:hAnsiTheme="minorEastAsia"/>
        </w:rPr>
        <w:t>number</w:t>
      </w:r>
      <w:r>
        <w:rPr>
          <w:rFonts w:asciiTheme="minorEastAsia" w:hAnsiTheme="minorEastAsia"/>
        </w:rPr>
        <w:t xml:space="preserve"> (e.g. ISO/IEC 27001)</w:t>
      </w:r>
      <w:r w:rsidRPr="007B34AC">
        <w:rPr>
          <w:rFonts w:asciiTheme="minorEastAsia" w:hAnsiTheme="minorEastAsia"/>
        </w:rPr>
        <w:t xml:space="preserve">, which also includes </w:t>
      </w:r>
      <w:r>
        <w:rPr>
          <w:rFonts w:asciiTheme="minorEastAsia" w:hAnsiTheme="minorEastAsia"/>
        </w:rPr>
        <w:t>CD/</w:t>
      </w:r>
      <w:r w:rsidRPr="007B34AC">
        <w:rPr>
          <w:rFonts w:asciiTheme="minorEastAsia" w:hAnsiTheme="minorEastAsia"/>
        </w:rPr>
        <w:t>DIS/FDIS designation for projects that under development</w:t>
      </w:r>
      <w:r>
        <w:rPr>
          <w:rFonts w:asciiTheme="minorEastAsia" w:hAnsiTheme="minorEastAsia"/>
        </w:rPr>
        <w:t>;</w:t>
      </w:r>
    </w:p>
    <w:p w14:paraId="1B870328" w14:textId="77777777" w:rsidR="007B34AC" w:rsidRPr="007B34AC" w:rsidRDefault="007B34AC" w:rsidP="007B34AC">
      <w:pPr>
        <w:pStyle w:val="ListParagraph"/>
        <w:numPr>
          <w:ilvl w:val="0"/>
          <w:numId w:val="1"/>
        </w:numPr>
        <w:ind w:left="567"/>
        <w:rPr>
          <w:rFonts w:asciiTheme="minorEastAsia" w:hAnsiTheme="minorEastAsia"/>
        </w:rPr>
      </w:pPr>
      <w:r w:rsidRPr="007B34AC">
        <w:rPr>
          <w:rFonts w:asciiTheme="minorEastAsia" w:hAnsiTheme="minorEastAsia"/>
        </w:rPr>
        <w:t>The title of the project</w:t>
      </w:r>
      <w:r>
        <w:rPr>
          <w:rFonts w:asciiTheme="minorEastAsia" w:hAnsiTheme="minorEastAsia"/>
        </w:rPr>
        <w:t>;</w:t>
      </w:r>
    </w:p>
    <w:p w14:paraId="2590C7CF" w14:textId="77777777" w:rsidR="007B34AC" w:rsidRPr="007B34AC" w:rsidRDefault="007B34AC" w:rsidP="007B34AC">
      <w:pPr>
        <w:pStyle w:val="ListParagraph"/>
        <w:numPr>
          <w:ilvl w:val="0"/>
          <w:numId w:val="1"/>
        </w:numPr>
        <w:ind w:left="567"/>
        <w:rPr>
          <w:rFonts w:asciiTheme="minorEastAsia" w:hAnsiTheme="minorEastAsia"/>
        </w:rPr>
      </w:pPr>
      <w:r w:rsidRPr="007B34AC">
        <w:rPr>
          <w:rFonts w:asciiTheme="minorEastAsia" w:hAnsiTheme="minorEastAsia"/>
        </w:rPr>
        <w:t>The responsible organization; in the case of SC 27, included the WG</w:t>
      </w:r>
      <w:r>
        <w:rPr>
          <w:rFonts w:asciiTheme="minorEastAsia" w:hAnsiTheme="minorEastAsia"/>
        </w:rPr>
        <w:t xml:space="preserve"> (working group);</w:t>
      </w:r>
    </w:p>
    <w:p w14:paraId="3E4E2578" w14:textId="77777777" w:rsidR="007B34AC" w:rsidRPr="007B34AC" w:rsidRDefault="007B34AC" w:rsidP="007B34AC">
      <w:pPr>
        <w:pStyle w:val="ListParagraph"/>
        <w:numPr>
          <w:ilvl w:val="0"/>
          <w:numId w:val="1"/>
        </w:numPr>
        <w:ind w:left="567"/>
        <w:rPr>
          <w:rFonts w:asciiTheme="minorEastAsia" w:hAnsiTheme="minorEastAsia"/>
        </w:rPr>
      </w:pPr>
      <w:r w:rsidRPr="007B34AC">
        <w:rPr>
          <w:rFonts w:asciiTheme="minorEastAsia" w:hAnsiTheme="minorEastAsia"/>
        </w:rPr>
        <w:t>Yes/No (Y/N) indication as to whether the document identifies 27002 as a normative reference (clause 2)</w:t>
      </w:r>
      <w:r>
        <w:rPr>
          <w:rFonts w:asciiTheme="minorEastAsia" w:hAnsiTheme="minorEastAsia"/>
        </w:rPr>
        <w:t>;</w:t>
      </w:r>
    </w:p>
    <w:p w14:paraId="57003B31" w14:textId="77777777" w:rsidR="007B34AC" w:rsidRPr="007B34AC" w:rsidRDefault="007B34AC" w:rsidP="007B34AC">
      <w:pPr>
        <w:pStyle w:val="ListParagraph"/>
        <w:numPr>
          <w:ilvl w:val="0"/>
          <w:numId w:val="1"/>
        </w:numPr>
        <w:ind w:left="567"/>
        <w:rPr>
          <w:rFonts w:asciiTheme="minorEastAsia" w:hAnsiTheme="minorEastAsia"/>
        </w:rPr>
      </w:pPr>
      <w:r w:rsidRPr="007B34AC">
        <w:rPr>
          <w:rFonts w:asciiTheme="minorEastAsia" w:hAnsiTheme="minorEastAsia"/>
        </w:rPr>
        <w:t>Comments on the version of 27002 (undated = no year mentioned, blank = 2013, 2005=2005, 2021=2021) used by the project as well as the nature of the usage of 27002 (blank = no specific clause reference, specific reference = one or more specific 27002 clauses are identified)</w:t>
      </w:r>
      <w:r>
        <w:rPr>
          <w:rFonts w:asciiTheme="minorEastAsia" w:hAnsiTheme="minorEastAsia"/>
        </w:rPr>
        <w:t>.</w:t>
      </w:r>
    </w:p>
    <w:p w14:paraId="32C1205E" w14:textId="2B3F9CD7" w:rsidR="00D976F9" w:rsidRPr="007B34AC" w:rsidRDefault="00D976F9">
      <w:pPr>
        <w:rPr>
          <w:rFonts w:ascii="DengXian" w:eastAsia="DengXian" w:hAnsi="DengXian"/>
        </w:rPr>
      </w:pP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112"/>
        <w:gridCol w:w="2411"/>
        <w:gridCol w:w="1275"/>
        <w:gridCol w:w="4251"/>
      </w:tblGrid>
      <w:tr w:rsidR="007B34AC" w:rsidRPr="00D976F9" w14:paraId="2814FC01" w14:textId="77777777" w:rsidTr="007B34AC">
        <w:trPr>
          <w:trHeight w:val="300"/>
          <w:tblHeader/>
        </w:trPr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AA9CDF9" w14:textId="1465321E" w:rsidR="00D976F9" w:rsidRPr="007B34AC" w:rsidRDefault="00D976F9" w:rsidP="007B34AC">
            <w:pPr>
              <w:spacing w:after="0" w:line="240" w:lineRule="auto"/>
              <w:rPr>
                <w:rFonts w:asciiTheme="minorEastAsia" w:hAnsiTheme="minorEastAsia" w:cs="Calibri"/>
                <w:b/>
                <w:bCs/>
                <w:color w:val="000000"/>
              </w:rPr>
            </w:pPr>
            <w:r w:rsidRPr="007B34AC">
              <w:rPr>
                <w:rFonts w:asciiTheme="minorEastAsia" w:hAnsiTheme="minorEastAsia" w:cs="Calibri"/>
                <w:b/>
                <w:bCs/>
                <w:color w:val="000000"/>
              </w:rPr>
              <w:t xml:space="preserve">Project </w:t>
            </w:r>
            <w:r w:rsidR="007B34AC" w:rsidRPr="007B34AC">
              <w:rPr>
                <w:rFonts w:asciiTheme="minorEastAsia" w:hAnsiTheme="minorEastAsia" w:cs="Calibri"/>
                <w:b/>
                <w:bCs/>
                <w:color w:val="000000"/>
              </w:rPr>
              <w:t xml:space="preserve">Ref. </w:t>
            </w:r>
            <w:r w:rsidRPr="007B34AC">
              <w:rPr>
                <w:rFonts w:asciiTheme="minorEastAsia" w:hAnsiTheme="minorEastAsia" w:cs="Calibri"/>
                <w:b/>
                <w:bCs/>
                <w:color w:val="000000"/>
              </w:rPr>
              <w:t>Number</w:t>
            </w:r>
          </w:p>
        </w:tc>
        <w:tc>
          <w:tcPr>
            <w:tcW w:w="1480" w:type="pct"/>
            <w:shd w:val="clear" w:color="auto" w:fill="auto"/>
            <w:vAlign w:val="center"/>
            <w:hideMark/>
          </w:tcPr>
          <w:p w14:paraId="6F4FB1C1" w14:textId="77777777" w:rsidR="00D976F9" w:rsidRPr="007B34AC" w:rsidRDefault="00D976F9" w:rsidP="007B34AC">
            <w:pPr>
              <w:spacing w:after="0" w:line="240" w:lineRule="auto"/>
              <w:rPr>
                <w:rFonts w:asciiTheme="minorEastAsia" w:hAnsiTheme="minorEastAsia" w:cs="Calibri"/>
                <w:b/>
                <w:bCs/>
                <w:color w:val="000000"/>
              </w:rPr>
            </w:pPr>
            <w:r w:rsidRPr="007B34AC">
              <w:rPr>
                <w:rFonts w:asciiTheme="minorEastAsia" w:hAnsiTheme="minorEastAsia" w:cs="Calibri"/>
                <w:b/>
                <w:bCs/>
                <w:color w:val="000000"/>
              </w:rPr>
              <w:t>Title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F633352" w14:textId="5E00D067" w:rsidR="00D976F9" w:rsidRPr="007B34AC" w:rsidRDefault="007B34AC" w:rsidP="007B34AC">
            <w:pPr>
              <w:spacing w:after="0" w:line="240" w:lineRule="auto"/>
              <w:rPr>
                <w:rFonts w:asciiTheme="minorEastAsia" w:hAnsiTheme="minorEastAsia" w:cs="Calibri"/>
                <w:b/>
                <w:bCs/>
                <w:color w:val="000000"/>
              </w:rPr>
            </w:pPr>
            <w:r>
              <w:rPr>
                <w:rFonts w:asciiTheme="minorEastAsia" w:hAnsiTheme="minorEastAsia" w:cs="Calibri"/>
                <w:b/>
                <w:bCs/>
                <w:color w:val="000000"/>
              </w:rPr>
              <w:t xml:space="preserve">TC/SC </w:t>
            </w:r>
            <w:r w:rsidR="00D976F9" w:rsidRPr="007B34AC">
              <w:rPr>
                <w:rFonts w:asciiTheme="minorEastAsia" w:hAnsiTheme="minorEastAsia" w:cs="Calibri"/>
                <w:b/>
                <w:bCs/>
                <w:color w:val="000000"/>
              </w:rPr>
              <w:t>Committee</w:t>
            </w:r>
            <w:r>
              <w:rPr>
                <w:rFonts w:asciiTheme="minorEastAsia" w:hAnsiTheme="minorEastAsia" w:cs="Calibri"/>
                <w:b/>
                <w:bCs/>
                <w:color w:val="000000"/>
              </w:rPr>
              <w:t xml:space="preserve"> Ref.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14:paraId="7BB4B484" w14:textId="094077E0" w:rsidR="00D976F9" w:rsidRPr="007B34AC" w:rsidRDefault="00D976F9" w:rsidP="007B34AC">
            <w:pPr>
              <w:spacing w:after="0" w:line="240" w:lineRule="auto"/>
              <w:rPr>
                <w:rFonts w:asciiTheme="minorEastAsia" w:hAnsiTheme="minorEastAsia" w:cs="Calibri"/>
                <w:b/>
                <w:bCs/>
                <w:color w:val="000000"/>
              </w:rPr>
            </w:pPr>
            <w:r w:rsidRPr="007B34AC">
              <w:rPr>
                <w:rFonts w:asciiTheme="minorEastAsia" w:hAnsiTheme="minorEastAsia" w:cs="Calibri"/>
                <w:b/>
                <w:bCs/>
                <w:color w:val="000000"/>
              </w:rPr>
              <w:t>Normative Ref</w:t>
            </w:r>
            <w:r w:rsidR="007B34AC" w:rsidRPr="007B34AC">
              <w:rPr>
                <w:rFonts w:asciiTheme="minorEastAsia" w:hAnsiTheme="minorEastAsia" w:cs="Calibri"/>
                <w:b/>
                <w:bCs/>
                <w:color w:val="000000"/>
              </w:rPr>
              <w:t>.</w:t>
            </w:r>
            <w:r w:rsidRPr="007B34AC">
              <w:rPr>
                <w:rFonts w:asciiTheme="minorEastAsia" w:hAnsiTheme="minorEastAsia" w:cs="Calibri"/>
                <w:b/>
                <w:bCs/>
                <w:color w:val="000000"/>
              </w:rPr>
              <w:t xml:space="preserve"> (Y/N)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14:paraId="5E7E2316" w14:textId="77777777" w:rsidR="00D976F9" w:rsidRPr="007B34AC" w:rsidRDefault="00D976F9" w:rsidP="007B34AC">
            <w:pPr>
              <w:spacing w:after="0" w:line="240" w:lineRule="auto"/>
              <w:rPr>
                <w:rFonts w:asciiTheme="minorEastAsia" w:hAnsiTheme="minorEastAsia" w:cs="Calibri"/>
                <w:b/>
                <w:bCs/>
                <w:color w:val="000000"/>
              </w:rPr>
            </w:pPr>
            <w:r w:rsidRPr="007B34AC">
              <w:rPr>
                <w:rFonts w:asciiTheme="minorEastAsia" w:hAnsiTheme="minorEastAsia" w:cs="Calibri"/>
                <w:b/>
                <w:bCs/>
                <w:color w:val="000000"/>
              </w:rPr>
              <w:t>Comment</w:t>
            </w:r>
          </w:p>
        </w:tc>
      </w:tr>
      <w:tr w:rsidR="00D94633" w:rsidRPr="00D94633" w14:paraId="01AAE94E" w14:textId="77777777" w:rsidTr="00070C04">
        <w:trPr>
          <w:trHeight w:val="600"/>
        </w:trPr>
        <w:tc>
          <w:tcPr>
            <w:tcW w:w="663" w:type="pct"/>
            <w:shd w:val="clear" w:color="auto" w:fill="auto"/>
            <w:noWrap/>
            <w:vAlign w:val="center"/>
          </w:tcPr>
          <w:p w14:paraId="48147340" w14:textId="2B86C5EE" w:rsidR="00146975" w:rsidRPr="00D94633" w:rsidRDefault="00146975" w:rsidP="00146975">
            <w:pPr>
              <w:spacing w:after="0" w:line="240" w:lineRule="auto"/>
              <w:ind w:right="180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>ISO/</w:t>
            </w:r>
            <w:r w:rsidR="00373FE2" w:rsidRPr="00D94633">
              <w:rPr>
                <w:rFonts w:ascii="DengXian" w:eastAsia="DengXian" w:hAnsi="DengXian" w:cs="Calibri"/>
                <w:color w:val="0070C0"/>
              </w:rPr>
              <w:t>IEC PWI 27000</w:t>
            </w:r>
            <w:r w:rsidRPr="00D94633">
              <w:rPr>
                <w:rFonts w:ascii="DengXian" w:eastAsia="DengXian" w:hAnsi="DengXian" w:cs="Calibri"/>
                <w:color w:val="0070C0"/>
              </w:rPr>
              <w:t xml:space="preserve"> 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539643A1" w14:textId="4ED8803D" w:rsidR="00146975" w:rsidRPr="00D94633" w:rsidRDefault="00373FE2" w:rsidP="00146975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>Information technology — Security techniques — Information security management systems — Overview and vocabulary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6AD481C" w14:textId="18067135" w:rsidR="00146975" w:rsidRPr="00D94633" w:rsidRDefault="00146975" w:rsidP="00146975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 xml:space="preserve"> ISO</w:t>
            </w:r>
            <w:r w:rsidR="00373FE2" w:rsidRPr="00D94633">
              <w:rPr>
                <w:rFonts w:ascii="DengXian" w:eastAsia="DengXian" w:hAnsi="DengXian" w:cs="Calibri"/>
                <w:color w:val="0070C0"/>
              </w:rPr>
              <w:t>/IEC JTC 1/SC 27/WG 1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14:paraId="00B44519" w14:textId="68A4F44C" w:rsidR="00146975" w:rsidRPr="00D94633" w:rsidRDefault="00146975" w:rsidP="00146975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>N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1ECB8B47" w14:textId="47A62829" w:rsidR="00146975" w:rsidRPr="00D94633" w:rsidRDefault="00373FE2" w:rsidP="00146975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PWI for revision</w:t>
            </w:r>
            <w:r w:rsidR="003C6787" w:rsidRPr="00D94633">
              <w:rPr>
                <w:rFonts w:asciiTheme="minorEastAsia" w:hAnsiTheme="minorEastAsia" w:cs="Calibri"/>
                <w:color w:val="0070C0"/>
              </w:rPr>
              <w:t xml:space="preserve">; </w:t>
            </w:r>
            <w:r w:rsidR="003C6787" w:rsidRPr="00D94633">
              <w:rPr>
                <w:rFonts w:asciiTheme="minorEastAsia" w:hAnsiTheme="minorEastAsia" w:cs="Calibri"/>
                <w:color w:val="0070C0"/>
              </w:rPr>
              <w:t>specific reference</w:t>
            </w:r>
          </w:p>
        </w:tc>
      </w:tr>
      <w:tr w:rsidR="00D94633" w:rsidRPr="00D94633" w14:paraId="25022DA0" w14:textId="77777777" w:rsidTr="00483793">
        <w:trPr>
          <w:trHeight w:val="600"/>
        </w:trPr>
        <w:tc>
          <w:tcPr>
            <w:tcW w:w="663" w:type="pct"/>
            <w:shd w:val="clear" w:color="auto" w:fill="auto"/>
            <w:noWrap/>
            <w:vAlign w:val="center"/>
          </w:tcPr>
          <w:p w14:paraId="14C51165" w14:textId="528746F2" w:rsidR="003C6787" w:rsidRPr="00D94633" w:rsidRDefault="003C6787" w:rsidP="003C6787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>ISO/IEC PWI 2700</w:t>
            </w:r>
            <w:r w:rsidRPr="00D94633">
              <w:rPr>
                <w:rFonts w:ascii="DengXian" w:eastAsia="DengXian" w:hAnsi="DengXian" w:cs="Calibri"/>
                <w:color w:val="0070C0"/>
              </w:rPr>
              <w:t>9</w:t>
            </w:r>
          </w:p>
        </w:tc>
        <w:tc>
          <w:tcPr>
            <w:tcW w:w="1480" w:type="pct"/>
            <w:shd w:val="clear" w:color="auto" w:fill="auto"/>
          </w:tcPr>
          <w:p w14:paraId="6739066D" w14:textId="1DFA2138" w:rsidR="003C6787" w:rsidRPr="00D94633" w:rsidRDefault="003C6787" w:rsidP="003C6787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Information security, cybersecurity and privacy protection — Sector-specific application of ISO/IEC 27001 — Requirements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1B87BAC" w14:textId="031D4340" w:rsidR="003C6787" w:rsidRPr="00D94633" w:rsidRDefault="003C6787" w:rsidP="003C6787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 xml:space="preserve"> ISO/IEC JTC 1/SC 27/WG 1</w:t>
            </w:r>
          </w:p>
        </w:tc>
        <w:tc>
          <w:tcPr>
            <w:tcW w:w="459" w:type="pct"/>
            <w:shd w:val="clear" w:color="auto" w:fill="auto"/>
            <w:noWrap/>
          </w:tcPr>
          <w:p w14:paraId="6D6D3F36" w14:textId="14A98D80" w:rsidR="003C6787" w:rsidRPr="00D94633" w:rsidRDefault="003C6787" w:rsidP="003C6787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Y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131EF0A2" w14:textId="45BBEE3D" w:rsidR="003C6787" w:rsidRPr="00D94633" w:rsidRDefault="003C6787" w:rsidP="003C6787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PWI for revision; specific reference</w:t>
            </w:r>
          </w:p>
        </w:tc>
      </w:tr>
      <w:tr w:rsidR="00D94633" w:rsidRPr="00D94633" w14:paraId="20A2713F" w14:textId="77777777" w:rsidTr="009D33B1">
        <w:trPr>
          <w:trHeight w:val="600"/>
        </w:trPr>
        <w:tc>
          <w:tcPr>
            <w:tcW w:w="663" w:type="pct"/>
            <w:shd w:val="clear" w:color="auto" w:fill="auto"/>
            <w:noWrap/>
          </w:tcPr>
          <w:p w14:paraId="5F9D247F" w14:textId="3B89ADD2" w:rsidR="00130814" w:rsidRPr="00D94633" w:rsidRDefault="00130814" w:rsidP="0013081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ISO/IEC PWI 27017</w:t>
            </w:r>
          </w:p>
        </w:tc>
        <w:tc>
          <w:tcPr>
            <w:tcW w:w="1480" w:type="pct"/>
            <w:shd w:val="clear" w:color="auto" w:fill="auto"/>
          </w:tcPr>
          <w:p w14:paraId="2A8E0005" w14:textId="07579152" w:rsidR="00130814" w:rsidRPr="00D94633" w:rsidRDefault="00130814" w:rsidP="0013081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Information technology — Security techniques — Code of practice for information security controls based on ISO/IEC 27002 for cloud services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4A3782A" w14:textId="2108CC79" w:rsidR="00130814" w:rsidRPr="00D94633" w:rsidRDefault="00130814" w:rsidP="0013081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 xml:space="preserve"> ISO/IEC JTC 1/SC 27/WG 1</w:t>
            </w:r>
          </w:p>
        </w:tc>
        <w:tc>
          <w:tcPr>
            <w:tcW w:w="459" w:type="pct"/>
            <w:shd w:val="clear" w:color="auto" w:fill="auto"/>
            <w:noWrap/>
          </w:tcPr>
          <w:p w14:paraId="2E45AD83" w14:textId="4218A03A" w:rsidR="00130814" w:rsidRPr="00D94633" w:rsidRDefault="00130814" w:rsidP="0013081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Y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421E54A7" w14:textId="49781C78" w:rsidR="00130814" w:rsidRPr="00D94633" w:rsidRDefault="00130814" w:rsidP="0013081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PWI for revision; specific reference</w:t>
            </w:r>
          </w:p>
        </w:tc>
      </w:tr>
      <w:tr w:rsidR="00D94633" w:rsidRPr="00D94633" w14:paraId="58ACF311" w14:textId="77777777" w:rsidTr="008401FF">
        <w:trPr>
          <w:trHeight w:val="668"/>
        </w:trPr>
        <w:tc>
          <w:tcPr>
            <w:tcW w:w="663" w:type="pct"/>
            <w:shd w:val="clear" w:color="auto" w:fill="auto"/>
            <w:noWrap/>
          </w:tcPr>
          <w:p w14:paraId="12DF4AEB" w14:textId="65F7F00A" w:rsidR="00902470" w:rsidRPr="00D94633" w:rsidRDefault="00902470" w:rsidP="00902470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lastRenderedPageBreak/>
              <w:t>ISO/IEC PWI TS 27008</w:t>
            </w:r>
          </w:p>
        </w:tc>
        <w:tc>
          <w:tcPr>
            <w:tcW w:w="1480" w:type="pct"/>
            <w:shd w:val="clear" w:color="auto" w:fill="auto"/>
          </w:tcPr>
          <w:p w14:paraId="1B49C25C" w14:textId="109BF00D" w:rsidR="00902470" w:rsidRPr="00D94633" w:rsidRDefault="00902470" w:rsidP="00902470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Information technology — Security techniques — Guidelines for the assessment of information security controls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7B2049B" w14:textId="501492CB" w:rsidR="00902470" w:rsidRPr="00D94633" w:rsidRDefault="00902470" w:rsidP="00902470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 xml:space="preserve"> ISO/IEC JTC 1/SC 27/WG 1</w:t>
            </w:r>
          </w:p>
        </w:tc>
        <w:tc>
          <w:tcPr>
            <w:tcW w:w="459" w:type="pct"/>
            <w:shd w:val="clear" w:color="auto" w:fill="auto"/>
            <w:noWrap/>
          </w:tcPr>
          <w:p w14:paraId="0367AF90" w14:textId="405043F9" w:rsidR="00902470" w:rsidRPr="00D94633" w:rsidRDefault="00902470" w:rsidP="00902470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Y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3BC6E787" w14:textId="4B719C57" w:rsidR="00902470" w:rsidRPr="00D94633" w:rsidRDefault="00902470" w:rsidP="00902470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PWI for revision; specific reference</w:t>
            </w:r>
          </w:p>
        </w:tc>
      </w:tr>
      <w:tr w:rsidR="00D94633" w:rsidRPr="00D94633" w14:paraId="3CC5EB4F" w14:textId="77777777" w:rsidTr="009C08BB">
        <w:trPr>
          <w:trHeight w:val="600"/>
        </w:trPr>
        <w:tc>
          <w:tcPr>
            <w:tcW w:w="663" w:type="pct"/>
            <w:shd w:val="clear" w:color="auto" w:fill="auto"/>
            <w:noWrap/>
          </w:tcPr>
          <w:p w14:paraId="7DF5C8E2" w14:textId="604D24C3" w:rsidR="00C83FBE" w:rsidRPr="00D94633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 xml:space="preserve">ISO/IEC </w:t>
            </w:r>
            <w:r w:rsidRPr="00D94633">
              <w:rPr>
                <w:rFonts w:asciiTheme="minorEastAsia" w:hAnsiTheme="minorEastAsia" w:cs="Calibri"/>
                <w:color w:val="0070C0"/>
              </w:rPr>
              <w:t>DIS</w:t>
            </w:r>
            <w:r w:rsidRPr="00D94633">
              <w:rPr>
                <w:rFonts w:asciiTheme="minorEastAsia" w:hAnsiTheme="minorEastAsia" w:cs="Calibri"/>
                <w:color w:val="0070C0"/>
              </w:rPr>
              <w:t xml:space="preserve"> 270</w:t>
            </w:r>
            <w:r w:rsidRPr="00D94633">
              <w:rPr>
                <w:rFonts w:asciiTheme="minorEastAsia" w:hAnsiTheme="minorEastAsia" w:cs="Calibri"/>
                <w:color w:val="0070C0"/>
              </w:rPr>
              <w:t>35-2</w:t>
            </w:r>
          </w:p>
        </w:tc>
        <w:tc>
          <w:tcPr>
            <w:tcW w:w="1480" w:type="pct"/>
            <w:shd w:val="clear" w:color="auto" w:fill="auto"/>
          </w:tcPr>
          <w:p w14:paraId="59289404" w14:textId="7B0330A6" w:rsidR="00C83FBE" w:rsidRPr="00D94633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Information technology — Information security incident management — Part 2: Guidelines to plan and prepare for incident response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4C3387F" w14:textId="204D0BEF" w:rsidR="00C83FBE" w:rsidRPr="00D94633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 xml:space="preserve"> ISO/IEC JTC 1/SC 27/WG 4</w:t>
            </w:r>
          </w:p>
        </w:tc>
        <w:tc>
          <w:tcPr>
            <w:tcW w:w="459" w:type="pct"/>
            <w:shd w:val="clear" w:color="auto" w:fill="auto"/>
            <w:noWrap/>
          </w:tcPr>
          <w:p w14:paraId="505B07D9" w14:textId="46CF9103" w:rsidR="00C83FBE" w:rsidRPr="00D94633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N</w:t>
            </w:r>
          </w:p>
        </w:tc>
        <w:tc>
          <w:tcPr>
            <w:tcW w:w="1530" w:type="pct"/>
            <w:shd w:val="clear" w:color="auto" w:fill="auto"/>
          </w:tcPr>
          <w:p w14:paraId="4F48F403" w14:textId="1D35FE7F" w:rsidR="00C83FBE" w:rsidRPr="00D94633" w:rsidRDefault="00C1701F" w:rsidP="00C83FBE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2013</w:t>
            </w:r>
            <w:r w:rsidR="00C83FBE" w:rsidRPr="00D94633">
              <w:rPr>
                <w:rFonts w:asciiTheme="minorEastAsia" w:hAnsiTheme="minorEastAsia" w:cs="Calibri"/>
                <w:color w:val="0070C0"/>
              </w:rPr>
              <w:t>; specific references</w:t>
            </w:r>
          </w:p>
        </w:tc>
      </w:tr>
      <w:tr w:rsidR="00D94633" w:rsidRPr="00D94633" w14:paraId="628E10FC" w14:textId="77777777" w:rsidTr="00D81F84">
        <w:trPr>
          <w:trHeight w:val="600"/>
        </w:trPr>
        <w:tc>
          <w:tcPr>
            <w:tcW w:w="663" w:type="pct"/>
            <w:shd w:val="clear" w:color="auto" w:fill="auto"/>
            <w:noWrap/>
          </w:tcPr>
          <w:p w14:paraId="0825C6E9" w14:textId="67081A1C" w:rsidR="00C83FBE" w:rsidRPr="00D94633" w:rsidRDefault="00C83FBE" w:rsidP="00D81F8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 xml:space="preserve">ISO/IEC </w:t>
            </w:r>
            <w:r w:rsidR="007C2A3F" w:rsidRPr="00D94633">
              <w:rPr>
                <w:rFonts w:asciiTheme="minorEastAsia" w:hAnsiTheme="minorEastAsia" w:cs="Calibri"/>
                <w:color w:val="0070C0"/>
              </w:rPr>
              <w:t>F</w:t>
            </w:r>
            <w:r w:rsidRPr="00D94633">
              <w:rPr>
                <w:rFonts w:asciiTheme="minorEastAsia" w:hAnsiTheme="minorEastAsia" w:cs="Calibri"/>
                <w:color w:val="0070C0"/>
              </w:rPr>
              <w:t>DIS 27036-2</w:t>
            </w:r>
          </w:p>
        </w:tc>
        <w:tc>
          <w:tcPr>
            <w:tcW w:w="1480" w:type="pct"/>
            <w:shd w:val="clear" w:color="auto" w:fill="auto"/>
          </w:tcPr>
          <w:p w14:paraId="2C4C915E" w14:textId="77777777" w:rsidR="00C83FBE" w:rsidRPr="00D94633" w:rsidRDefault="00C83FBE" w:rsidP="00D81F8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Cybersecurity — Supplier relationships — Part 2: Requirements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07189E2" w14:textId="77777777" w:rsidR="00C83FBE" w:rsidRPr="00D94633" w:rsidRDefault="00C83FBE" w:rsidP="00D81F8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 xml:space="preserve"> ISO/IEC JTC 1/SC 27/WG 4</w:t>
            </w:r>
          </w:p>
        </w:tc>
        <w:tc>
          <w:tcPr>
            <w:tcW w:w="459" w:type="pct"/>
            <w:shd w:val="clear" w:color="auto" w:fill="auto"/>
            <w:noWrap/>
          </w:tcPr>
          <w:p w14:paraId="6EC3688F" w14:textId="77777777" w:rsidR="00C83FBE" w:rsidRPr="00D94633" w:rsidRDefault="00C83FBE" w:rsidP="00D81F8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N</w:t>
            </w:r>
          </w:p>
        </w:tc>
        <w:tc>
          <w:tcPr>
            <w:tcW w:w="1530" w:type="pct"/>
            <w:shd w:val="clear" w:color="auto" w:fill="auto"/>
          </w:tcPr>
          <w:p w14:paraId="598F1E66" w14:textId="2DB9A25B" w:rsidR="00C83FBE" w:rsidRPr="00D94633" w:rsidRDefault="007C2A3F" w:rsidP="00D81F8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2021</w:t>
            </w:r>
            <w:r w:rsidR="00C83FBE" w:rsidRPr="00D94633">
              <w:rPr>
                <w:rFonts w:asciiTheme="minorEastAsia" w:hAnsiTheme="minorEastAsia" w:cs="Calibri"/>
                <w:color w:val="0070C0"/>
              </w:rPr>
              <w:t>; specific references</w:t>
            </w:r>
          </w:p>
        </w:tc>
      </w:tr>
      <w:tr w:rsidR="00D94633" w:rsidRPr="00D94633" w14:paraId="77F2F4C1" w14:textId="77777777" w:rsidTr="00684518">
        <w:trPr>
          <w:trHeight w:val="600"/>
        </w:trPr>
        <w:tc>
          <w:tcPr>
            <w:tcW w:w="663" w:type="pct"/>
            <w:shd w:val="clear" w:color="auto" w:fill="auto"/>
            <w:noWrap/>
          </w:tcPr>
          <w:p w14:paraId="3840452C" w14:textId="15135E42" w:rsidR="00C83FBE" w:rsidRPr="00D94633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 xml:space="preserve">ISO/IEC </w:t>
            </w:r>
            <w:r w:rsidRPr="00D94633">
              <w:rPr>
                <w:rFonts w:asciiTheme="minorEastAsia" w:hAnsiTheme="minorEastAsia" w:cs="Calibri"/>
                <w:color w:val="0070C0"/>
              </w:rPr>
              <w:t>CD</w:t>
            </w:r>
            <w:r w:rsidRPr="00D94633">
              <w:rPr>
                <w:rFonts w:asciiTheme="minorEastAsia" w:hAnsiTheme="minorEastAsia" w:cs="Calibri"/>
                <w:color w:val="0070C0"/>
              </w:rPr>
              <w:t xml:space="preserve"> 2703</w:t>
            </w:r>
            <w:r w:rsidRPr="00D94633">
              <w:rPr>
                <w:rFonts w:asciiTheme="minorEastAsia" w:hAnsiTheme="minorEastAsia" w:cs="Calibri"/>
                <w:color w:val="0070C0"/>
              </w:rPr>
              <w:t>6</w:t>
            </w:r>
            <w:r w:rsidRPr="00D94633">
              <w:rPr>
                <w:rFonts w:asciiTheme="minorEastAsia" w:hAnsiTheme="minorEastAsia" w:cs="Calibri"/>
                <w:color w:val="0070C0"/>
              </w:rPr>
              <w:t>-</w:t>
            </w:r>
            <w:r w:rsidRPr="00D94633">
              <w:rPr>
                <w:rFonts w:asciiTheme="minorEastAsia" w:hAnsiTheme="minorEastAsia" w:cs="Calibri"/>
                <w:color w:val="0070C0"/>
              </w:rPr>
              <w:t>3.2</w:t>
            </w:r>
          </w:p>
        </w:tc>
        <w:tc>
          <w:tcPr>
            <w:tcW w:w="1480" w:type="pct"/>
            <w:shd w:val="clear" w:color="auto" w:fill="auto"/>
          </w:tcPr>
          <w:p w14:paraId="14AA6F7F" w14:textId="67B02732" w:rsidR="00C83FBE" w:rsidRPr="00D94633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Cybersecurity — Supplier relationships — Part 3: Guidelines for hardware, software, and services supply chain security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9840BB0" w14:textId="06A94661" w:rsidR="00C83FBE" w:rsidRPr="00D94633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 xml:space="preserve"> ISO/IEC JTC 1/SC 27/WG </w:t>
            </w:r>
            <w:r w:rsidRPr="00D94633">
              <w:rPr>
                <w:rFonts w:ascii="DengXian" w:eastAsia="DengXian" w:hAnsi="DengXian" w:cs="Calibri"/>
                <w:color w:val="0070C0"/>
              </w:rPr>
              <w:t>4</w:t>
            </w:r>
          </w:p>
        </w:tc>
        <w:tc>
          <w:tcPr>
            <w:tcW w:w="459" w:type="pct"/>
            <w:shd w:val="clear" w:color="auto" w:fill="auto"/>
            <w:noWrap/>
          </w:tcPr>
          <w:p w14:paraId="09C153C1" w14:textId="26FDB6DB" w:rsidR="00C83FBE" w:rsidRPr="00D94633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N</w:t>
            </w:r>
          </w:p>
        </w:tc>
        <w:tc>
          <w:tcPr>
            <w:tcW w:w="1530" w:type="pct"/>
            <w:shd w:val="clear" w:color="auto" w:fill="auto"/>
          </w:tcPr>
          <w:p w14:paraId="58B6CD68" w14:textId="1FC15F07" w:rsidR="00C83FBE" w:rsidRPr="00D94633" w:rsidRDefault="00653228" w:rsidP="00C83FBE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202x</w:t>
            </w:r>
            <w:r w:rsidR="00C83FBE" w:rsidRPr="00D94633">
              <w:rPr>
                <w:rFonts w:asciiTheme="minorEastAsia" w:hAnsiTheme="minorEastAsia" w:cs="Calibri"/>
                <w:color w:val="0070C0"/>
              </w:rPr>
              <w:t>; specific references</w:t>
            </w:r>
          </w:p>
        </w:tc>
      </w:tr>
      <w:tr w:rsidR="00D94633" w:rsidRPr="00D94633" w14:paraId="674FECDE" w14:textId="77777777" w:rsidTr="00D81F84">
        <w:trPr>
          <w:trHeight w:val="600"/>
        </w:trPr>
        <w:tc>
          <w:tcPr>
            <w:tcW w:w="663" w:type="pct"/>
            <w:shd w:val="clear" w:color="auto" w:fill="auto"/>
            <w:noWrap/>
          </w:tcPr>
          <w:p w14:paraId="1AC23A2D" w14:textId="00208ABB" w:rsidR="00C1701F" w:rsidRPr="00D94633" w:rsidRDefault="00C1701F" w:rsidP="00D81F8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ISO/IEC CD 270</w:t>
            </w:r>
            <w:r w:rsidRPr="00D94633">
              <w:rPr>
                <w:rFonts w:asciiTheme="minorEastAsia" w:hAnsiTheme="minorEastAsia" w:cs="Calibri"/>
                <w:color w:val="0070C0"/>
              </w:rPr>
              <w:t>40</w:t>
            </w:r>
          </w:p>
        </w:tc>
        <w:tc>
          <w:tcPr>
            <w:tcW w:w="1480" w:type="pct"/>
            <w:shd w:val="clear" w:color="auto" w:fill="auto"/>
          </w:tcPr>
          <w:p w14:paraId="283EA10C" w14:textId="138FA0F4" w:rsidR="00C1701F" w:rsidRPr="00D94633" w:rsidRDefault="00C1701F" w:rsidP="00D81F8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Information technology — Security techniques — Storage security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5B514E4" w14:textId="77777777" w:rsidR="00C1701F" w:rsidRPr="00D94633" w:rsidRDefault="00C1701F" w:rsidP="00D81F8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 xml:space="preserve"> ISO/IEC JTC 1/SC 27/WG 4</w:t>
            </w:r>
          </w:p>
        </w:tc>
        <w:tc>
          <w:tcPr>
            <w:tcW w:w="459" w:type="pct"/>
            <w:shd w:val="clear" w:color="auto" w:fill="auto"/>
            <w:noWrap/>
          </w:tcPr>
          <w:p w14:paraId="0EEF25E7" w14:textId="12D3AEFA" w:rsidR="00C1701F" w:rsidRPr="00D94633" w:rsidRDefault="00C1701F" w:rsidP="00D81F8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Y</w:t>
            </w:r>
          </w:p>
        </w:tc>
        <w:tc>
          <w:tcPr>
            <w:tcW w:w="1530" w:type="pct"/>
            <w:shd w:val="clear" w:color="auto" w:fill="auto"/>
          </w:tcPr>
          <w:p w14:paraId="078DD5CE" w14:textId="5E4288F8" w:rsidR="00C1701F" w:rsidRPr="00D94633" w:rsidRDefault="00C1701F" w:rsidP="00D81F84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2022</w:t>
            </w:r>
            <w:r w:rsidRPr="00D94633">
              <w:rPr>
                <w:rFonts w:asciiTheme="minorEastAsia" w:hAnsiTheme="minorEastAsia" w:cs="Calibri"/>
                <w:color w:val="0070C0"/>
              </w:rPr>
              <w:t>; specific references</w:t>
            </w:r>
          </w:p>
        </w:tc>
      </w:tr>
      <w:tr w:rsidR="00D94633" w:rsidRPr="00D94633" w14:paraId="795AAE9E" w14:textId="77777777" w:rsidTr="00477ED0">
        <w:trPr>
          <w:trHeight w:val="600"/>
        </w:trPr>
        <w:tc>
          <w:tcPr>
            <w:tcW w:w="663" w:type="pct"/>
            <w:shd w:val="clear" w:color="auto" w:fill="auto"/>
            <w:noWrap/>
          </w:tcPr>
          <w:p w14:paraId="314988CC" w14:textId="3E15894A" w:rsidR="00C1701F" w:rsidRPr="00D94633" w:rsidRDefault="00C1701F" w:rsidP="00C1701F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 xml:space="preserve">ISO/IEC </w:t>
            </w:r>
            <w:r w:rsidR="00653228" w:rsidRPr="00D94633">
              <w:rPr>
                <w:rFonts w:asciiTheme="minorEastAsia" w:hAnsiTheme="minorEastAsia" w:cs="Calibri"/>
                <w:color w:val="0070C0"/>
              </w:rPr>
              <w:t>F</w:t>
            </w:r>
            <w:r w:rsidRPr="00D94633">
              <w:rPr>
                <w:rFonts w:asciiTheme="minorEastAsia" w:hAnsiTheme="minorEastAsia" w:cs="Calibri"/>
                <w:color w:val="0070C0"/>
              </w:rPr>
              <w:t>DIS 27099</w:t>
            </w:r>
          </w:p>
        </w:tc>
        <w:tc>
          <w:tcPr>
            <w:tcW w:w="1480" w:type="pct"/>
            <w:shd w:val="clear" w:color="auto" w:fill="auto"/>
          </w:tcPr>
          <w:p w14:paraId="6D11C0FD" w14:textId="1633271B" w:rsidR="00C1701F" w:rsidRPr="00D94633" w:rsidRDefault="00C1701F" w:rsidP="00C1701F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Information Technology — Public key infrastructure — Practices and policy framework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D25A3AB" w14:textId="54235D50" w:rsidR="00C1701F" w:rsidRPr="00D94633" w:rsidRDefault="00C1701F" w:rsidP="00C1701F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="DengXian" w:eastAsia="DengXian" w:hAnsi="DengXian" w:cs="Calibri"/>
                <w:color w:val="0070C0"/>
              </w:rPr>
              <w:t xml:space="preserve"> ISO/IEC JTC 1/SC 27/WG 4</w:t>
            </w:r>
          </w:p>
        </w:tc>
        <w:tc>
          <w:tcPr>
            <w:tcW w:w="459" w:type="pct"/>
            <w:shd w:val="clear" w:color="auto" w:fill="auto"/>
            <w:noWrap/>
          </w:tcPr>
          <w:p w14:paraId="0804B768" w14:textId="6BBFA299" w:rsidR="00C1701F" w:rsidRPr="00D94633" w:rsidRDefault="00C1701F" w:rsidP="00C1701F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N</w:t>
            </w:r>
          </w:p>
        </w:tc>
        <w:tc>
          <w:tcPr>
            <w:tcW w:w="1530" w:type="pct"/>
            <w:shd w:val="clear" w:color="auto" w:fill="auto"/>
          </w:tcPr>
          <w:p w14:paraId="37FCD3EB" w14:textId="72C3014B" w:rsidR="00C1701F" w:rsidRPr="00D94633" w:rsidRDefault="00653228" w:rsidP="00C1701F">
            <w:pPr>
              <w:spacing w:after="0" w:line="240" w:lineRule="auto"/>
              <w:rPr>
                <w:rFonts w:asciiTheme="minorEastAsia" w:hAnsiTheme="minorEastAsia" w:cs="Calibri"/>
                <w:color w:val="0070C0"/>
              </w:rPr>
            </w:pPr>
            <w:r w:rsidRPr="00D94633">
              <w:rPr>
                <w:rFonts w:asciiTheme="minorEastAsia" w:hAnsiTheme="minorEastAsia" w:cs="Calibri"/>
                <w:color w:val="0070C0"/>
              </w:rPr>
              <w:t>2013</w:t>
            </w:r>
            <w:r w:rsidR="00C1701F" w:rsidRPr="00D94633">
              <w:rPr>
                <w:rFonts w:asciiTheme="minorEastAsia" w:hAnsiTheme="minorEastAsia" w:cs="Calibri"/>
                <w:color w:val="0070C0"/>
              </w:rPr>
              <w:t>; specific references</w:t>
            </w:r>
          </w:p>
        </w:tc>
      </w:tr>
      <w:tr w:rsidR="00C83FBE" w:rsidRPr="00D976F9" w14:paraId="2E86822A" w14:textId="77777777" w:rsidTr="007B34AC">
        <w:trPr>
          <w:trHeight w:val="600"/>
        </w:trPr>
        <w:tc>
          <w:tcPr>
            <w:tcW w:w="663" w:type="pct"/>
            <w:shd w:val="clear" w:color="auto" w:fill="auto"/>
            <w:noWrap/>
          </w:tcPr>
          <w:p w14:paraId="573DD2AF" w14:textId="77777777" w:rsidR="00C83FBE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1480" w:type="pct"/>
            <w:shd w:val="clear" w:color="auto" w:fill="auto"/>
          </w:tcPr>
          <w:p w14:paraId="79C8698C" w14:textId="77777777" w:rsidR="00C83FBE" w:rsidRPr="007B34AC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868" w:type="pct"/>
            <w:shd w:val="clear" w:color="auto" w:fill="auto"/>
            <w:noWrap/>
          </w:tcPr>
          <w:p w14:paraId="1886283B" w14:textId="77777777" w:rsidR="00C83FBE" w:rsidRPr="007B34AC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</w:tcPr>
          <w:p w14:paraId="6DC22963" w14:textId="77777777" w:rsidR="00C83FBE" w:rsidRPr="007B34AC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1530" w:type="pct"/>
            <w:shd w:val="clear" w:color="auto" w:fill="auto"/>
          </w:tcPr>
          <w:p w14:paraId="4CBA9F85" w14:textId="77777777" w:rsidR="00C83FBE" w:rsidRPr="007B34AC" w:rsidRDefault="00C83FBE" w:rsidP="00C83FBE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</w:tr>
    </w:tbl>
    <w:p w14:paraId="6706A805" w14:textId="0568BB6F" w:rsidR="00482FBC" w:rsidRDefault="00482FBC"/>
    <w:p w14:paraId="6E684D30" w14:textId="77777777" w:rsidR="00482FBC" w:rsidRPr="007B34AC" w:rsidRDefault="00482FBC" w:rsidP="007B34AC">
      <w:pPr>
        <w:ind w:left="-426"/>
        <w:rPr>
          <w:rFonts w:asciiTheme="minorEastAsia" w:hAnsiTheme="minorEastAsia"/>
        </w:rPr>
      </w:pPr>
    </w:p>
    <w:sectPr w:rsidR="00482FBC" w:rsidRPr="007B34AC" w:rsidSect="007B34AC">
      <w:headerReference w:type="default" r:id="rId7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C16B" w14:textId="77777777" w:rsidR="004D4AEF" w:rsidRDefault="004D4AEF" w:rsidP="007B34AC">
      <w:pPr>
        <w:spacing w:after="0" w:line="240" w:lineRule="auto"/>
      </w:pPr>
      <w:r>
        <w:separator/>
      </w:r>
    </w:p>
  </w:endnote>
  <w:endnote w:type="continuationSeparator" w:id="0">
    <w:p w14:paraId="11651805" w14:textId="77777777" w:rsidR="004D4AEF" w:rsidRDefault="004D4AEF" w:rsidP="007B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6937" w14:textId="77777777" w:rsidR="004D4AEF" w:rsidRDefault="004D4AEF" w:rsidP="007B34AC">
      <w:pPr>
        <w:spacing w:after="0" w:line="240" w:lineRule="auto"/>
      </w:pPr>
      <w:r>
        <w:separator/>
      </w:r>
    </w:p>
  </w:footnote>
  <w:footnote w:type="continuationSeparator" w:id="0">
    <w:p w14:paraId="2DFEBDE8" w14:textId="77777777" w:rsidR="004D4AEF" w:rsidRDefault="004D4AEF" w:rsidP="007B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A88B" w14:textId="3BD9F0FF" w:rsidR="007B34AC" w:rsidRDefault="007B34AC" w:rsidP="007B34A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657107" wp14:editId="45B8BFD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999490" cy="54673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9490" cy="546735"/>
                        <a:chOff x="1470" y="4"/>
                        <a:chExt cx="1574" cy="86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" y="3"/>
                          <a:ext cx="1574" cy="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" y="98"/>
                          <a:ext cx="807" cy="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8AC74" id="Group 2" o:spid="_x0000_s1026" style="position:absolute;margin-left:1in;margin-top:0;width:78.7pt;height:43.05pt;z-index:251659264;mso-position-horizontal-relative:page" coordorigin="1470,4" coordsize="1574,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470;top:3;width:1574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">
                <v:imagedata r:id="rId3" o:title=""/>
                <v:path arrowok="t"/>
                <o:lock v:ext="edit" aspectratio="f"/>
              </v:shape>
              <v:shape id="Picture 3" o:spid="_x0000_s1028" type="#_x0000_t75" style="position:absolute;left:1470;top:98;width:807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">
                <v:imagedata r:id="rId4" o:title=""/>
                <v:path arrowok="t"/>
                <o:lock v:ext="edit" aspectratio="f"/>
              </v:shape>
              <w10:wrap anchorx="page"/>
            </v:group>
          </w:pict>
        </mc:Fallback>
      </mc:AlternateContent>
    </w:r>
    <w:r w:rsidRPr="00406406">
      <w:rPr>
        <w:noProof/>
      </w:rPr>
      <w:drawing>
        <wp:inline distT="0" distB="0" distL="0" distR="0" wp14:anchorId="2A6E8FE6" wp14:editId="6E933E06">
          <wp:extent cx="2799002" cy="552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875284" cy="56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F82E0" w14:textId="7FA01887" w:rsidR="007B34AC" w:rsidRDefault="007B34AC" w:rsidP="007B34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2B78"/>
    <w:multiLevelType w:val="hybridMultilevel"/>
    <w:tmpl w:val="8E2E06B0"/>
    <w:lvl w:ilvl="0" w:tplc="892CC7F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F9"/>
    <w:rsid w:val="000075A8"/>
    <w:rsid w:val="00015F53"/>
    <w:rsid w:val="00130814"/>
    <w:rsid w:val="00146975"/>
    <w:rsid w:val="00373FE2"/>
    <w:rsid w:val="003C6787"/>
    <w:rsid w:val="00482FBC"/>
    <w:rsid w:val="004B32AB"/>
    <w:rsid w:val="004D4AEF"/>
    <w:rsid w:val="00551C8E"/>
    <w:rsid w:val="00555BB3"/>
    <w:rsid w:val="00653228"/>
    <w:rsid w:val="007B34AC"/>
    <w:rsid w:val="007C2A3F"/>
    <w:rsid w:val="0081271F"/>
    <w:rsid w:val="00902470"/>
    <w:rsid w:val="00C1043C"/>
    <w:rsid w:val="00C1701F"/>
    <w:rsid w:val="00C83FBE"/>
    <w:rsid w:val="00D94633"/>
    <w:rsid w:val="00D976F9"/>
    <w:rsid w:val="00F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FD46"/>
  <w15:chartTrackingRefBased/>
  <w15:docId w15:val="{E554323A-BCB3-463A-A3CF-8843864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B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Corona Fraga</dc:creator>
  <cp:keywords/>
  <dc:description/>
  <cp:lastModifiedBy>Eric Hibbard</cp:lastModifiedBy>
  <cp:revision>3</cp:revision>
  <dcterms:created xsi:type="dcterms:W3CDTF">2022-03-09T23:53:00Z</dcterms:created>
  <dcterms:modified xsi:type="dcterms:W3CDTF">2022-03-10T00:35:00Z</dcterms:modified>
</cp:coreProperties>
</file>